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81"/>
        </w:tabs>
        <w:spacing w:line="600" w:lineRule="auto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附件</w:t>
      </w:r>
      <w:r>
        <w:rPr>
          <w:rFonts w:hint="eastAsia" w:ascii="微软雅黑" w:hAnsi="微软雅黑" w:eastAsia="微软雅黑" w:cs="微软雅黑"/>
          <w:sz w:val="24"/>
          <w:szCs w:val="24"/>
        </w:rPr>
        <w:tab/>
      </w:r>
    </w:p>
    <w:p>
      <w:pPr>
        <w:tabs>
          <w:tab w:val="left" w:pos="5181"/>
        </w:tabs>
        <w:spacing w:line="600" w:lineRule="auto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sz w:val="24"/>
          <w:szCs w:val="24"/>
        </w:rPr>
        <w:t>江西智慧海绵集团入闱体检名单</w:t>
      </w:r>
    </w:p>
    <w:bookmarkEnd w:id="0"/>
    <w:tbl>
      <w:tblPr>
        <w:tblStyle w:val="2"/>
        <w:tblW w:w="96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3148"/>
        <w:gridCol w:w="1080"/>
        <w:gridCol w:w="1320"/>
        <w:gridCol w:w="1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3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是否入围体检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7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ind w:firstLine="720" w:firstLineChars="30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海绵集团</w:t>
            </w:r>
          </w:p>
        </w:tc>
        <w:tc>
          <w:tcPr>
            <w:tcW w:w="3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103-采购管理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胡敦淼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7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104-市场经营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李蟠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7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江西安源路桥集团有限公司</w:t>
            </w:r>
          </w:p>
        </w:tc>
        <w:tc>
          <w:tcPr>
            <w:tcW w:w="3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201-会计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李童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7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202-工程造价/市场经营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舒俊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7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203-项目经理（市政）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夏皇林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7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肖璐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7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万永华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7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叶伟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7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204-项目经理（房建）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吴晓斌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7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萍乡市鼎鑫置业有限公司</w:t>
            </w:r>
          </w:p>
        </w:tc>
        <w:tc>
          <w:tcPr>
            <w:tcW w:w="3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301-审计合约部副部长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荣康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7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303-工程主管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赖俊杰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7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萍乡市建筑工程有限责任公司</w:t>
            </w:r>
          </w:p>
        </w:tc>
        <w:tc>
          <w:tcPr>
            <w:tcW w:w="3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401-党务管理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文雅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7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402-行政文秘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肖婷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7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404-人事管理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毛瑾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7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406-成本核算主管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陈晶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7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407-成本核算员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郑霞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7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409-一级注册建造师（房建）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杨贺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7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李峰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7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410-一级注册建造师（市政）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孙涛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江西智慧海绵城市建设工程有限公司</w:t>
            </w:r>
          </w:p>
        </w:tc>
        <w:tc>
          <w:tcPr>
            <w:tcW w:w="3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501-行政文秘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唐银华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503-会计/出纳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李冬生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504-工程部副部长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张仁山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505-工程管理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黄铿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506-工程造价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林红萍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508-资质维护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曾包仁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509-一级注册建造师(房建)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周丽萍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0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tabs>
          <w:tab w:val="left" w:pos="5181"/>
        </w:tabs>
        <w:spacing w:line="600" w:lineRule="auto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600" w:lineRule="auto"/>
        <w:rPr>
          <w:rFonts w:hint="eastAsia" w:ascii="微软雅黑" w:hAnsi="微软雅黑" w:eastAsia="微软雅黑" w:cs="微软雅黑"/>
          <w:sz w:val="24"/>
          <w:szCs w:val="24"/>
        </w:rPr>
      </w:pPr>
    </w:p>
    <w:p/>
    <w:sectPr>
      <w:pgSz w:w="11906" w:h="16838"/>
      <w:pgMar w:top="1701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826F7"/>
    <w:rsid w:val="4AE8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2021-06-24T00:57:00Z</dcterms:created>
  <dc:creator>好人</dc:creator>
  <cp:lastModifiedBy>好人</cp:lastModifiedBy>
  <dcterms:modified xsi:type="dcterms:W3CDTF">2021-06-24T00:57:50Z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3480E1E3FBD54AF882DA50C55BA34AB9</vt:lpwstr>
  </property>
</Properties>
</file>